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05" w:rsidRPr="008C2743" w:rsidRDefault="00F53F05" w:rsidP="00F53F05">
      <w:pPr>
        <w:jc w:val="center"/>
        <w:rPr>
          <w:b/>
          <w:smallCaps/>
          <w:sz w:val="22"/>
        </w:rPr>
      </w:pPr>
      <w:bookmarkStart w:id="0" w:name="_GoBack"/>
      <w:bookmarkEnd w:id="0"/>
      <w:proofErr w:type="spellStart"/>
      <w:r w:rsidRPr="008C2743">
        <w:rPr>
          <w:b/>
          <w:smallCaps/>
          <w:sz w:val="22"/>
        </w:rPr>
        <w:t>LightFry</w:t>
      </w:r>
      <w:proofErr w:type="spellEnd"/>
      <w:r w:rsidRPr="008C2743">
        <w:rPr>
          <w:b/>
          <w:smallCaps/>
          <w:sz w:val="22"/>
        </w:rPr>
        <w:t xml:space="preserve"> </w:t>
      </w:r>
      <w:r w:rsidR="000C61CE" w:rsidRPr="008C2743">
        <w:rPr>
          <w:b/>
          <w:smallCaps/>
          <w:sz w:val="22"/>
        </w:rPr>
        <w:t>Equipment Loan</w:t>
      </w:r>
      <w:r w:rsidR="00553E40" w:rsidRPr="008C2743">
        <w:rPr>
          <w:b/>
          <w:smallCaps/>
          <w:sz w:val="22"/>
        </w:rPr>
        <w:t>/Demo</w:t>
      </w:r>
      <w:r w:rsidR="000C61CE" w:rsidRPr="008C2743">
        <w:rPr>
          <w:b/>
          <w:smallCaps/>
          <w:sz w:val="22"/>
        </w:rPr>
        <w:t xml:space="preserve"> Agreement</w:t>
      </w:r>
    </w:p>
    <w:p w:rsidR="00F53F05" w:rsidRPr="008C2743" w:rsidRDefault="00F53F05" w:rsidP="00553E40">
      <w:pPr>
        <w:jc w:val="center"/>
        <w:rPr>
          <w:b/>
          <w:sz w:val="22"/>
          <w:u w:val="single"/>
        </w:rPr>
      </w:pPr>
    </w:p>
    <w:tbl>
      <w:tblPr>
        <w:tblStyle w:val="TableGrid"/>
        <w:tblW w:w="0" w:type="auto"/>
        <w:tblLook w:val="04A0" w:firstRow="1" w:lastRow="0" w:firstColumn="1" w:lastColumn="0" w:noHBand="0" w:noVBand="1"/>
      </w:tblPr>
      <w:tblGrid>
        <w:gridCol w:w="4675"/>
        <w:gridCol w:w="4675"/>
      </w:tblGrid>
      <w:tr w:rsidR="00553E40" w:rsidRPr="008C2743" w:rsidTr="00553E40">
        <w:tc>
          <w:tcPr>
            <w:tcW w:w="4675" w:type="dxa"/>
          </w:tcPr>
          <w:p w:rsidR="00553E40" w:rsidRPr="008C2743" w:rsidRDefault="00553E40" w:rsidP="00553E40">
            <w:pPr>
              <w:spacing w:before="120" w:after="120"/>
              <w:jc w:val="center"/>
              <w:rPr>
                <w:b/>
                <w:sz w:val="22"/>
                <w:u w:val="single"/>
              </w:rPr>
            </w:pPr>
            <w:r w:rsidRPr="008C2743">
              <w:rPr>
                <w:b/>
                <w:sz w:val="22"/>
                <w:u w:val="single"/>
              </w:rPr>
              <w:t>Recipient Name / Address</w:t>
            </w:r>
          </w:p>
        </w:tc>
        <w:tc>
          <w:tcPr>
            <w:tcW w:w="4675" w:type="dxa"/>
          </w:tcPr>
          <w:p w:rsidR="00553E40" w:rsidRPr="008C2743" w:rsidRDefault="00553E40" w:rsidP="00553E40">
            <w:pPr>
              <w:spacing w:before="120" w:after="120"/>
              <w:jc w:val="center"/>
              <w:rPr>
                <w:b/>
                <w:sz w:val="22"/>
                <w:u w:val="single"/>
              </w:rPr>
            </w:pPr>
            <w:r w:rsidRPr="008C2743">
              <w:rPr>
                <w:b/>
                <w:sz w:val="22"/>
                <w:u w:val="single"/>
              </w:rPr>
              <w:t>Recipient Shipping Address</w:t>
            </w:r>
          </w:p>
        </w:tc>
      </w:tr>
      <w:tr w:rsidR="00553E40" w:rsidRPr="008C2743" w:rsidTr="00553E40">
        <w:tc>
          <w:tcPr>
            <w:tcW w:w="4675" w:type="dxa"/>
          </w:tcPr>
          <w:p w:rsidR="00553E40" w:rsidRPr="008C2743" w:rsidRDefault="00553E40" w:rsidP="00553E40">
            <w:pPr>
              <w:spacing w:before="120" w:after="120"/>
              <w:rPr>
                <w:sz w:val="22"/>
              </w:rPr>
            </w:pPr>
          </w:p>
          <w:p w:rsidR="00553E40" w:rsidRPr="008C2743" w:rsidRDefault="00553E40" w:rsidP="00553E40">
            <w:pPr>
              <w:spacing w:before="120" w:after="120"/>
              <w:rPr>
                <w:sz w:val="22"/>
              </w:rPr>
            </w:pPr>
          </w:p>
          <w:p w:rsidR="00553E40" w:rsidRPr="008C2743" w:rsidRDefault="00553E40" w:rsidP="00553E40">
            <w:pPr>
              <w:spacing w:before="120" w:after="120"/>
              <w:rPr>
                <w:sz w:val="22"/>
              </w:rPr>
            </w:pPr>
          </w:p>
        </w:tc>
        <w:tc>
          <w:tcPr>
            <w:tcW w:w="4675" w:type="dxa"/>
          </w:tcPr>
          <w:p w:rsidR="00553E40" w:rsidRPr="008C2743" w:rsidRDefault="00553E40" w:rsidP="00553E40">
            <w:pPr>
              <w:spacing w:before="120" w:after="120"/>
              <w:rPr>
                <w:sz w:val="22"/>
              </w:rPr>
            </w:pPr>
          </w:p>
        </w:tc>
      </w:tr>
    </w:tbl>
    <w:p w:rsidR="000C61CE" w:rsidRPr="008C2743" w:rsidRDefault="000C61CE" w:rsidP="00553E40">
      <w:pPr>
        <w:spacing w:before="120" w:after="120"/>
        <w:rPr>
          <w:sz w:val="22"/>
        </w:rPr>
      </w:pPr>
    </w:p>
    <w:tbl>
      <w:tblPr>
        <w:tblStyle w:val="TableGrid"/>
        <w:tblW w:w="0" w:type="auto"/>
        <w:tblLook w:val="04A0" w:firstRow="1" w:lastRow="0" w:firstColumn="1" w:lastColumn="0" w:noHBand="0" w:noVBand="1"/>
      </w:tblPr>
      <w:tblGrid>
        <w:gridCol w:w="2425"/>
        <w:gridCol w:w="1890"/>
        <w:gridCol w:w="2250"/>
        <w:gridCol w:w="2785"/>
      </w:tblGrid>
      <w:tr w:rsidR="00553E40" w:rsidRPr="008C2743" w:rsidTr="00553E40">
        <w:tc>
          <w:tcPr>
            <w:tcW w:w="2425" w:type="dxa"/>
          </w:tcPr>
          <w:p w:rsidR="00553E40" w:rsidRPr="008C2743" w:rsidRDefault="00553E40" w:rsidP="00553E40">
            <w:pPr>
              <w:spacing w:before="120" w:after="120"/>
              <w:jc w:val="center"/>
              <w:rPr>
                <w:b/>
                <w:sz w:val="22"/>
                <w:u w:val="single"/>
              </w:rPr>
            </w:pPr>
            <w:r w:rsidRPr="008C2743">
              <w:rPr>
                <w:b/>
                <w:sz w:val="22"/>
                <w:u w:val="single"/>
              </w:rPr>
              <w:t>HB Primary Contact</w:t>
            </w:r>
          </w:p>
        </w:tc>
        <w:tc>
          <w:tcPr>
            <w:tcW w:w="1890" w:type="dxa"/>
          </w:tcPr>
          <w:p w:rsidR="00553E40" w:rsidRPr="008C2743" w:rsidRDefault="00553E40" w:rsidP="00553E40">
            <w:pPr>
              <w:spacing w:before="120" w:after="120"/>
              <w:jc w:val="center"/>
              <w:rPr>
                <w:b/>
                <w:sz w:val="22"/>
                <w:u w:val="single"/>
              </w:rPr>
            </w:pPr>
            <w:r w:rsidRPr="008C2743">
              <w:rPr>
                <w:b/>
                <w:sz w:val="22"/>
                <w:u w:val="single"/>
              </w:rPr>
              <w:t>Product</w:t>
            </w:r>
          </w:p>
        </w:tc>
        <w:tc>
          <w:tcPr>
            <w:tcW w:w="2250" w:type="dxa"/>
          </w:tcPr>
          <w:p w:rsidR="00553E40" w:rsidRPr="008C2743" w:rsidRDefault="00553E40" w:rsidP="00553E40">
            <w:pPr>
              <w:spacing w:before="120" w:after="120"/>
              <w:jc w:val="center"/>
              <w:rPr>
                <w:b/>
                <w:sz w:val="22"/>
                <w:u w:val="single"/>
              </w:rPr>
            </w:pPr>
            <w:r w:rsidRPr="008C2743">
              <w:rPr>
                <w:b/>
                <w:sz w:val="22"/>
                <w:u w:val="single"/>
              </w:rPr>
              <w:t>Serial No.</w:t>
            </w:r>
          </w:p>
        </w:tc>
        <w:tc>
          <w:tcPr>
            <w:tcW w:w="2785" w:type="dxa"/>
          </w:tcPr>
          <w:p w:rsidR="00553E40" w:rsidRPr="008C2743" w:rsidRDefault="00553E40" w:rsidP="00553E40">
            <w:pPr>
              <w:spacing w:before="120" w:after="120"/>
              <w:jc w:val="center"/>
              <w:rPr>
                <w:b/>
                <w:sz w:val="22"/>
                <w:u w:val="single"/>
              </w:rPr>
            </w:pPr>
            <w:r w:rsidRPr="008C2743">
              <w:rPr>
                <w:b/>
                <w:sz w:val="22"/>
                <w:u w:val="single"/>
              </w:rPr>
              <w:t>Required Return Date</w:t>
            </w:r>
          </w:p>
        </w:tc>
      </w:tr>
      <w:tr w:rsidR="00553E40" w:rsidRPr="008C2743" w:rsidTr="00553E40">
        <w:tc>
          <w:tcPr>
            <w:tcW w:w="2425" w:type="dxa"/>
          </w:tcPr>
          <w:p w:rsidR="00553E40" w:rsidRPr="008C2743" w:rsidRDefault="00553E40" w:rsidP="00553E40">
            <w:pPr>
              <w:spacing w:before="120" w:after="120"/>
              <w:rPr>
                <w:sz w:val="22"/>
              </w:rPr>
            </w:pPr>
          </w:p>
        </w:tc>
        <w:tc>
          <w:tcPr>
            <w:tcW w:w="1890" w:type="dxa"/>
          </w:tcPr>
          <w:p w:rsidR="00553E40" w:rsidRPr="008C2743" w:rsidRDefault="00553E40" w:rsidP="00553E40">
            <w:pPr>
              <w:spacing w:before="120" w:after="120"/>
              <w:rPr>
                <w:sz w:val="22"/>
              </w:rPr>
            </w:pPr>
          </w:p>
        </w:tc>
        <w:tc>
          <w:tcPr>
            <w:tcW w:w="2250" w:type="dxa"/>
          </w:tcPr>
          <w:p w:rsidR="00553E40" w:rsidRPr="008C2743" w:rsidRDefault="00553E40" w:rsidP="00553E40">
            <w:pPr>
              <w:spacing w:before="120" w:after="120"/>
              <w:rPr>
                <w:sz w:val="22"/>
              </w:rPr>
            </w:pPr>
          </w:p>
        </w:tc>
        <w:tc>
          <w:tcPr>
            <w:tcW w:w="2785" w:type="dxa"/>
          </w:tcPr>
          <w:p w:rsidR="00553E40" w:rsidRPr="008C2743" w:rsidRDefault="00553E40" w:rsidP="00553E40">
            <w:pPr>
              <w:spacing w:before="120" w:after="120"/>
              <w:rPr>
                <w:sz w:val="22"/>
              </w:rPr>
            </w:pPr>
          </w:p>
        </w:tc>
      </w:tr>
    </w:tbl>
    <w:p w:rsidR="000C61CE" w:rsidRDefault="000C61CE" w:rsidP="00553E40"/>
    <w:p w:rsidR="00553E40" w:rsidRPr="008C2743" w:rsidRDefault="00070EE7" w:rsidP="005E6505">
      <w:pPr>
        <w:jc w:val="both"/>
        <w:rPr>
          <w:sz w:val="22"/>
        </w:rPr>
      </w:pPr>
      <w:r w:rsidRPr="008C2743">
        <w:rPr>
          <w:b/>
          <w:sz w:val="22"/>
        </w:rPr>
        <w:t>THIS AGREEMENT</w:t>
      </w:r>
      <w:r w:rsidRPr="008C2743">
        <w:rPr>
          <w:sz w:val="22"/>
        </w:rPr>
        <w:t xml:space="preserve"> forms the contract between </w:t>
      </w:r>
      <w:proofErr w:type="spellStart"/>
      <w:r w:rsidR="008C2743" w:rsidRPr="008C2743">
        <w:rPr>
          <w:sz w:val="22"/>
        </w:rPr>
        <w:t>Hydroblend</w:t>
      </w:r>
      <w:proofErr w:type="spellEnd"/>
      <w:r w:rsidR="008C2743" w:rsidRPr="008C2743">
        <w:rPr>
          <w:sz w:val="22"/>
        </w:rPr>
        <w:t>, Inc., d/b/a</w:t>
      </w:r>
      <w:r w:rsidRPr="008C2743">
        <w:rPr>
          <w:sz w:val="22"/>
        </w:rPr>
        <w:t xml:space="preserve"> HB Specialty Foods (“HB”) and the above identified Recipient</w:t>
      </w:r>
      <w:r w:rsidR="008C2743" w:rsidRPr="008C2743">
        <w:rPr>
          <w:sz w:val="22"/>
        </w:rPr>
        <w:t xml:space="preserve"> (“you”)</w:t>
      </w:r>
      <w:r w:rsidRPr="008C2743">
        <w:rPr>
          <w:sz w:val="22"/>
        </w:rPr>
        <w:t xml:space="preserve"> related to the loan of the above identified Product.  </w:t>
      </w:r>
    </w:p>
    <w:p w:rsidR="00553E40" w:rsidRPr="008C2743" w:rsidRDefault="00553E40" w:rsidP="00553E40">
      <w:pPr>
        <w:rPr>
          <w:sz w:val="22"/>
        </w:rPr>
      </w:pPr>
    </w:p>
    <w:p w:rsidR="005E6505" w:rsidRPr="008C2743" w:rsidRDefault="005E6505" w:rsidP="008C2743">
      <w:pPr>
        <w:pStyle w:val="ListParagraph"/>
        <w:numPr>
          <w:ilvl w:val="0"/>
          <w:numId w:val="2"/>
        </w:numPr>
        <w:ind w:left="0" w:firstLine="360"/>
        <w:jc w:val="both"/>
        <w:rPr>
          <w:sz w:val="22"/>
        </w:rPr>
      </w:pPr>
      <w:r w:rsidRPr="008C2743">
        <w:rPr>
          <w:b/>
          <w:sz w:val="22"/>
        </w:rPr>
        <w:t>Grant of Rights.</w:t>
      </w:r>
      <w:r w:rsidRPr="008C2743">
        <w:rPr>
          <w:sz w:val="22"/>
        </w:rPr>
        <w:t xml:space="preserve">  </w:t>
      </w:r>
      <w:r w:rsidR="008C2743" w:rsidRPr="008C2743">
        <w:rPr>
          <w:sz w:val="22"/>
        </w:rPr>
        <w:t>Until the Product is returned or purchased by you</w:t>
      </w:r>
      <w:r w:rsidRPr="008C2743">
        <w:rPr>
          <w:sz w:val="22"/>
        </w:rPr>
        <w:t xml:space="preserve">, HB grants </w:t>
      </w:r>
      <w:r w:rsidR="008C2743" w:rsidRPr="008C2743">
        <w:rPr>
          <w:sz w:val="22"/>
        </w:rPr>
        <w:t xml:space="preserve">to you </w:t>
      </w:r>
      <w:r w:rsidRPr="008C2743">
        <w:rPr>
          <w:sz w:val="22"/>
        </w:rPr>
        <w:t xml:space="preserve">a non-transferable, limited and restricted right to use the Product </w:t>
      </w:r>
      <w:r w:rsidR="008C2743">
        <w:rPr>
          <w:sz w:val="22"/>
        </w:rPr>
        <w:t xml:space="preserve">solely </w:t>
      </w:r>
      <w:r w:rsidRPr="008C2743">
        <w:rPr>
          <w:sz w:val="22"/>
        </w:rPr>
        <w:t xml:space="preserve">at the above Shipping Address.  Your right to use the Product is conditioned upon your compliance with the terms set forth herein.  </w:t>
      </w:r>
    </w:p>
    <w:p w:rsidR="00070EE7" w:rsidRPr="008C2743" w:rsidRDefault="005E6505" w:rsidP="008C2743">
      <w:pPr>
        <w:pStyle w:val="ListParagraph"/>
        <w:numPr>
          <w:ilvl w:val="0"/>
          <w:numId w:val="2"/>
        </w:numPr>
        <w:ind w:left="0" w:firstLine="360"/>
        <w:jc w:val="both"/>
        <w:rPr>
          <w:sz w:val="22"/>
        </w:rPr>
      </w:pPr>
      <w:r w:rsidRPr="008C2743">
        <w:rPr>
          <w:b/>
          <w:sz w:val="22"/>
        </w:rPr>
        <w:t>Permitted Use</w:t>
      </w:r>
      <w:r w:rsidR="008C2743" w:rsidRPr="008C2743">
        <w:rPr>
          <w:b/>
          <w:sz w:val="22"/>
        </w:rPr>
        <w:t>; Responsibility of Use</w:t>
      </w:r>
      <w:r w:rsidRPr="008C2743">
        <w:rPr>
          <w:b/>
          <w:sz w:val="22"/>
        </w:rPr>
        <w:t>.</w:t>
      </w:r>
      <w:r w:rsidRPr="008C2743">
        <w:rPr>
          <w:sz w:val="22"/>
        </w:rPr>
        <w:t xml:space="preserve">  </w:t>
      </w:r>
      <w:r w:rsidR="00553E40" w:rsidRPr="008C2743">
        <w:rPr>
          <w:sz w:val="22"/>
        </w:rPr>
        <w:t xml:space="preserve">The Product is being loaned to you for the sole purpose of </w:t>
      </w:r>
      <w:r w:rsidR="00070EE7" w:rsidRPr="008C2743">
        <w:rPr>
          <w:sz w:val="22"/>
        </w:rPr>
        <w:t xml:space="preserve">demonstration </w:t>
      </w:r>
      <w:r w:rsidR="008C2743" w:rsidRPr="008C2743">
        <w:rPr>
          <w:sz w:val="22"/>
        </w:rPr>
        <w:t>and evaluation</w:t>
      </w:r>
      <w:r w:rsidR="00070EE7" w:rsidRPr="008C2743">
        <w:rPr>
          <w:sz w:val="22"/>
        </w:rPr>
        <w:t xml:space="preserve">.  </w:t>
      </w:r>
      <w:r w:rsidRPr="008C2743">
        <w:rPr>
          <w:sz w:val="22"/>
        </w:rPr>
        <w:t>Except as otherwise set forth herein, the Product does</w:t>
      </w:r>
      <w:r w:rsidR="00070EE7" w:rsidRPr="008C2743">
        <w:rPr>
          <w:sz w:val="22"/>
        </w:rPr>
        <w:t xml:space="preserve"> not become your property and you may not pledge to loan, sell, </w:t>
      </w:r>
      <w:r w:rsidRPr="008C2743">
        <w:rPr>
          <w:sz w:val="22"/>
        </w:rPr>
        <w:t xml:space="preserve">encumber, </w:t>
      </w:r>
      <w:r w:rsidR="00070EE7" w:rsidRPr="008C2743">
        <w:rPr>
          <w:sz w:val="22"/>
        </w:rPr>
        <w:t>or otherwise part wi</w:t>
      </w:r>
      <w:r w:rsidRPr="008C2743">
        <w:rPr>
          <w:sz w:val="22"/>
        </w:rPr>
        <w:t xml:space="preserve">th possession of the Product.  You accept full responsibility for the Product, including its use in accordance with any </w:t>
      </w:r>
      <w:r w:rsidR="008C2743" w:rsidRPr="008C2743">
        <w:rPr>
          <w:sz w:val="22"/>
        </w:rPr>
        <w:t>operating</w:t>
      </w:r>
      <w:r w:rsidRPr="008C2743">
        <w:rPr>
          <w:sz w:val="22"/>
        </w:rPr>
        <w:t xml:space="preserve"> instructions</w:t>
      </w:r>
      <w:r w:rsidR="008C2743" w:rsidRPr="008C2743">
        <w:rPr>
          <w:sz w:val="22"/>
        </w:rPr>
        <w:t xml:space="preserve"> or government regulations, and agree to reimburse HB </w:t>
      </w:r>
      <w:r w:rsidR="00BD3768">
        <w:rPr>
          <w:sz w:val="22"/>
        </w:rPr>
        <w:t xml:space="preserve">for any damage to the Product.  You also assume all risks and liabilities associated with the use, operation, or storage of the Product, including, but not limited to, all risks and liabilities related to or arising from any injuries, death, or damage to property caused by or related to the use or operation of the Product.  You may not reverse engineer the Product.      </w:t>
      </w:r>
      <w:r w:rsidR="00BD3768" w:rsidRPr="008C2743">
        <w:rPr>
          <w:sz w:val="22"/>
        </w:rPr>
        <w:t xml:space="preserve">    </w:t>
      </w:r>
    </w:p>
    <w:p w:rsidR="00070EE7" w:rsidRPr="008C2743" w:rsidRDefault="008C2743" w:rsidP="008C2743">
      <w:pPr>
        <w:pStyle w:val="ListParagraph"/>
        <w:numPr>
          <w:ilvl w:val="0"/>
          <w:numId w:val="2"/>
        </w:numPr>
        <w:ind w:left="0" w:firstLine="360"/>
        <w:jc w:val="both"/>
        <w:rPr>
          <w:sz w:val="22"/>
        </w:rPr>
      </w:pPr>
      <w:r w:rsidRPr="008C2743">
        <w:rPr>
          <w:b/>
          <w:sz w:val="22"/>
        </w:rPr>
        <w:t>Costs.</w:t>
      </w:r>
      <w:r w:rsidRPr="008C2743">
        <w:rPr>
          <w:sz w:val="22"/>
        </w:rPr>
        <w:t xml:space="preserve">  All costs </w:t>
      </w:r>
      <w:r>
        <w:rPr>
          <w:sz w:val="22"/>
        </w:rPr>
        <w:t>associated with the</w:t>
      </w:r>
      <w:r w:rsidRPr="008C2743">
        <w:rPr>
          <w:sz w:val="22"/>
        </w:rPr>
        <w:t xml:space="preserve"> use of the Product, including </w:t>
      </w:r>
      <w:r>
        <w:rPr>
          <w:sz w:val="22"/>
        </w:rPr>
        <w:t xml:space="preserve">utilities, </w:t>
      </w:r>
      <w:r w:rsidRPr="008C2743">
        <w:rPr>
          <w:sz w:val="22"/>
        </w:rPr>
        <w:t xml:space="preserve">maintenance, repair, risk of loss, insurance costs, and shipping fees, will be borne by you.  </w:t>
      </w:r>
    </w:p>
    <w:p w:rsidR="00BD3768" w:rsidRDefault="008C2743" w:rsidP="008C2743">
      <w:pPr>
        <w:pStyle w:val="ListParagraph"/>
        <w:numPr>
          <w:ilvl w:val="0"/>
          <w:numId w:val="2"/>
        </w:numPr>
        <w:ind w:left="0" w:firstLine="360"/>
        <w:jc w:val="both"/>
        <w:rPr>
          <w:sz w:val="22"/>
        </w:rPr>
      </w:pPr>
      <w:r w:rsidRPr="008C2743">
        <w:rPr>
          <w:b/>
          <w:sz w:val="22"/>
        </w:rPr>
        <w:t>Automatic Purchase.</w:t>
      </w:r>
      <w:r>
        <w:rPr>
          <w:sz w:val="22"/>
        </w:rPr>
        <w:t xml:space="preserve">  </w:t>
      </w:r>
      <w:r w:rsidR="00070EE7" w:rsidRPr="008C2743">
        <w:rPr>
          <w:sz w:val="22"/>
        </w:rPr>
        <w:t xml:space="preserve">Failure to return the </w:t>
      </w:r>
      <w:r>
        <w:rPr>
          <w:sz w:val="22"/>
        </w:rPr>
        <w:t>Product</w:t>
      </w:r>
      <w:r w:rsidR="00070EE7" w:rsidRPr="008C2743">
        <w:rPr>
          <w:sz w:val="22"/>
        </w:rPr>
        <w:t xml:space="preserve"> </w:t>
      </w:r>
      <w:r w:rsidR="002B4EE8">
        <w:rPr>
          <w:sz w:val="22"/>
        </w:rPr>
        <w:t xml:space="preserve">on or by the Required Return </w:t>
      </w:r>
      <w:proofErr w:type="gramStart"/>
      <w:r w:rsidR="002B4EE8">
        <w:rPr>
          <w:sz w:val="22"/>
        </w:rPr>
        <w:t>Date</w:t>
      </w:r>
      <w:r w:rsidR="0021006C">
        <w:rPr>
          <w:sz w:val="22"/>
        </w:rPr>
        <w:t>(</w:t>
      </w:r>
      <w:proofErr w:type="gramEnd"/>
      <w:r w:rsidR="0021006C">
        <w:rPr>
          <w:sz w:val="22"/>
        </w:rPr>
        <w:t>60 Days from receipt)</w:t>
      </w:r>
      <w:r w:rsidR="002B4EE8">
        <w:rPr>
          <w:sz w:val="22"/>
        </w:rPr>
        <w:t>, or in its original condition</w:t>
      </w:r>
      <w:r w:rsidR="00070EE7" w:rsidRPr="008C2743">
        <w:rPr>
          <w:sz w:val="22"/>
        </w:rPr>
        <w:t xml:space="preserve">, </w:t>
      </w:r>
      <w:r w:rsidRPr="008C2743">
        <w:rPr>
          <w:sz w:val="22"/>
        </w:rPr>
        <w:t>constitutes</w:t>
      </w:r>
      <w:r w:rsidR="00070EE7" w:rsidRPr="008C2743">
        <w:rPr>
          <w:sz w:val="22"/>
        </w:rPr>
        <w:t xml:space="preserve"> and confirms your agreement to purchase the </w:t>
      </w:r>
      <w:r>
        <w:rPr>
          <w:sz w:val="22"/>
        </w:rPr>
        <w:t>Product</w:t>
      </w:r>
      <w:r w:rsidR="00070EE7" w:rsidRPr="008C2743">
        <w:rPr>
          <w:sz w:val="22"/>
        </w:rPr>
        <w:t xml:space="preserve"> </w:t>
      </w:r>
      <w:r w:rsidR="00BD3768">
        <w:rPr>
          <w:sz w:val="22"/>
        </w:rPr>
        <w:t>at</w:t>
      </w:r>
      <w:r w:rsidR="00070EE7" w:rsidRPr="008C2743">
        <w:rPr>
          <w:sz w:val="22"/>
        </w:rPr>
        <w:t xml:space="preserve"> the regular MSRP of the </w:t>
      </w:r>
      <w:r>
        <w:rPr>
          <w:sz w:val="22"/>
        </w:rPr>
        <w:t>Product</w:t>
      </w:r>
      <w:r w:rsidR="00070EE7" w:rsidRPr="008C2743">
        <w:rPr>
          <w:sz w:val="22"/>
        </w:rPr>
        <w:t xml:space="preserve">.  An invoice will be issued accordingly.  You agree that this agreement will act as a substitute purchase order from </w:t>
      </w:r>
      <w:r w:rsidR="00BD3768">
        <w:rPr>
          <w:sz w:val="22"/>
        </w:rPr>
        <w:t xml:space="preserve">you in the event this automatic purchase provision is triggered.  </w:t>
      </w:r>
    </w:p>
    <w:p w:rsidR="00070EE7" w:rsidRPr="00BD3768" w:rsidRDefault="00BD3768" w:rsidP="008C2743">
      <w:pPr>
        <w:pStyle w:val="ListParagraph"/>
        <w:numPr>
          <w:ilvl w:val="0"/>
          <w:numId w:val="2"/>
        </w:numPr>
        <w:ind w:left="0" w:firstLine="360"/>
        <w:jc w:val="both"/>
        <w:rPr>
          <w:sz w:val="22"/>
        </w:rPr>
      </w:pPr>
      <w:r w:rsidRPr="00BD3768">
        <w:rPr>
          <w:b/>
          <w:sz w:val="22"/>
        </w:rPr>
        <w:t>NO WARRANTY.</w:t>
      </w:r>
      <w:r w:rsidRPr="00BD3768">
        <w:rPr>
          <w:sz w:val="22"/>
        </w:rPr>
        <w:t xml:space="preserve"> </w:t>
      </w:r>
      <w:r>
        <w:rPr>
          <w:sz w:val="22"/>
        </w:rPr>
        <w:t xml:space="preserve"> THE PRODUCT IS PROVIDED TO YOU </w:t>
      </w:r>
      <w:r w:rsidRPr="00BD3768">
        <w:rPr>
          <w:sz w:val="22"/>
        </w:rPr>
        <w:t xml:space="preserve">“AS IS,” AND </w:t>
      </w:r>
      <w:r>
        <w:rPr>
          <w:sz w:val="22"/>
        </w:rPr>
        <w:t>HB</w:t>
      </w:r>
      <w:r w:rsidRPr="00BD3768">
        <w:rPr>
          <w:sz w:val="22"/>
        </w:rPr>
        <w:t xml:space="preserve"> DISCLAIMS ANY REPRESENTAT</w:t>
      </w:r>
      <w:r>
        <w:rPr>
          <w:sz w:val="22"/>
        </w:rPr>
        <w:t>ION OR WARRANTY</w:t>
      </w:r>
      <w:r w:rsidRPr="00BD3768">
        <w:rPr>
          <w:sz w:val="22"/>
        </w:rPr>
        <w:t xml:space="preserve"> OF ANY KIND, EXPRESS, IMPLIED, INCLUDING, BUT NOT LIMITED TO, ANY WARRANTY WITH REGARD TO PERFORMANCE, MERCHANTABILITY, TITLE OR INTEREST, </w:t>
      </w:r>
      <w:r>
        <w:rPr>
          <w:sz w:val="22"/>
        </w:rPr>
        <w:t xml:space="preserve">OR </w:t>
      </w:r>
      <w:r w:rsidRPr="00BD3768">
        <w:rPr>
          <w:sz w:val="22"/>
        </w:rPr>
        <w:t xml:space="preserve">FITNESS FOR A PARTICULAR PURPOSE. </w:t>
      </w:r>
    </w:p>
    <w:p w:rsidR="00BD3768" w:rsidRDefault="00BD3768" w:rsidP="008C2743">
      <w:pPr>
        <w:pStyle w:val="ListParagraph"/>
        <w:numPr>
          <w:ilvl w:val="0"/>
          <w:numId w:val="2"/>
        </w:numPr>
        <w:ind w:left="0" w:firstLine="360"/>
        <w:jc w:val="both"/>
        <w:rPr>
          <w:sz w:val="22"/>
        </w:rPr>
      </w:pPr>
      <w:r w:rsidRPr="00BD3768">
        <w:rPr>
          <w:b/>
          <w:sz w:val="22"/>
        </w:rPr>
        <w:t>Limitation of Liability</w:t>
      </w:r>
      <w:r>
        <w:rPr>
          <w:sz w:val="22"/>
        </w:rPr>
        <w:t xml:space="preserve">.  To the greatest extent permitted by applicable law, in no event shall HB be liable to you or any third party for any costs or damages, whether direct, indirect, special, consequential, incidental, punitive or exemplary, arising from or associated with your use of the Product.  You agree to indemnify, defend, and hold harmless HB from any such actual or threatened claims of loss. </w:t>
      </w:r>
    </w:p>
    <w:p w:rsidR="00091064" w:rsidRDefault="00091064" w:rsidP="00BD3768">
      <w:pPr>
        <w:jc w:val="both"/>
        <w:rPr>
          <w:sz w:val="22"/>
        </w:rPr>
      </w:pPr>
    </w:p>
    <w:p w:rsidR="00BD3768" w:rsidRDefault="00BD3768" w:rsidP="00BD3768">
      <w:pPr>
        <w:jc w:val="both"/>
        <w:rPr>
          <w:sz w:val="22"/>
        </w:rPr>
      </w:pPr>
      <w:r>
        <w:rPr>
          <w:sz w:val="22"/>
        </w:rPr>
        <w:t>___________</w:t>
      </w:r>
      <w:r w:rsidR="00091064">
        <w:rPr>
          <w:sz w:val="22"/>
        </w:rPr>
        <w:t>______________________________________________</w:t>
      </w:r>
      <w:r>
        <w:rPr>
          <w:sz w:val="22"/>
        </w:rPr>
        <w:t>______________________</w:t>
      </w:r>
    </w:p>
    <w:p w:rsidR="00553E40" w:rsidRPr="00BD3768" w:rsidRDefault="00091064" w:rsidP="00BD3768">
      <w:pPr>
        <w:jc w:val="both"/>
        <w:rPr>
          <w:sz w:val="22"/>
        </w:rPr>
      </w:pPr>
      <w:r>
        <w:rPr>
          <w:sz w:val="22"/>
        </w:rPr>
        <w:t xml:space="preserve">Printed </w:t>
      </w:r>
      <w:r w:rsidR="00BD3768">
        <w:rPr>
          <w:sz w:val="22"/>
        </w:rPr>
        <w:t>Name</w:t>
      </w:r>
      <w:r w:rsidR="00BD3768" w:rsidRPr="00BD3768">
        <w:rPr>
          <w:sz w:val="22"/>
        </w:rPr>
        <w:t xml:space="preserve">  </w:t>
      </w:r>
      <w:r>
        <w:rPr>
          <w:sz w:val="22"/>
        </w:rPr>
        <w:tab/>
      </w:r>
      <w:r>
        <w:rPr>
          <w:sz w:val="22"/>
        </w:rPr>
        <w:tab/>
      </w:r>
      <w:r>
        <w:rPr>
          <w:sz w:val="22"/>
        </w:rPr>
        <w:tab/>
      </w:r>
      <w:r>
        <w:rPr>
          <w:sz w:val="22"/>
        </w:rPr>
        <w:tab/>
        <w:t>Signed Name</w:t>
      </w:r>
      <w:r>
        <w:rPr>
          <w:sz w:val="22"/>
        </w:rPr>
        <w:tab/>
      </w:r>
      <w:r>
        <w:rPr>
          <w:sz w:val="22"/>
        </w:rPr>
        <w:tab/>
      </w:r>
      <w:r>
        <w:rPr>
          <w:sz w:val="22"/>
        </w:rPr>
        <w:tab/>
        <w:t>Date</w:t>
      </w:r>
      <w:r w:rsidR="00BD3768" w:rsidRPr="00BD3768">
        <w:rPr>
          <w:sz w:val="22"/>
        </w:rPr>
        <w:t xml:space="preserve"> </w:t>
      </w:r>
    </w:p>
    <w:sectPr w:rsidR="00553E40" w:rsidRPr="00BD37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05" w:rsidRDefault="00F53F05" w:rsidP="00F53F05">
      <w:r>
        <w:separator/>
      </w:r>
    </w:p>
  </w:endnote>
  <w:endnote w:type="continuationSeparator" w:id="0">
    <w:p w:rsidR="00F53F05" w:rsidRDefault="00F53F05" w:rsidP="00F5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05" w:rsidRDefault="00F53F05" w:rsidP="00F53F05">
    <w:pPr>
      <w:pStyle w:val="Footer"/>
      <w:tabs>
        <w:tab w:val="clear" w:pos="4680"/>
        <w:tab w:val="clear" w:pos="9360"/>
        <w:tab w:val="left" w:pos="2472"/>
      </w:tabs>
      <w:jc w:val="center"/>
    </w:pPr>
    <w:r>
      <w:rPr>
        <w:rFonts w:ascii="Arial" w:hAnsi="Arial"/>
        <w:noProof/>
        <w:color w:val="808080"/>
        <w:sz w:val="14"/>
      </w:rPr>
      <w:drawing>
        <wp:anchor distT="0" distB="0" distL="114300" distR="114300" simplePos="0" relativeHeight="251659264" behindDoc="1" locked="0" layoutInCell="1" allowOverlap="1" wp14:anchorId="4A0D2026" wp14:editId="7497286B">
          <wp:simplePos x="0" y="0"/>
          <wp:positionH relativeFrom="column">
            <wp:posOffset>4995081</wp:posOffset>
          </wp:positionH>
          <wp:positionV relativeFrom="page">
            <wp:posOffset>8006573</wp:posOffset>
          </wp:positionV>
          <wp:extent cx="1644650" cy="1851660"/>
          <wp:effectExtent l="19050" t="0" r="0" b="0"/>
          <wp:wrapNone/>
          <wp:docPr id="53" name="Picture 53" descr="StationGraphic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GraphicBottom"/>
                  <pic:cNvPicPr>
                    <a:picLocks noChangeAspect="1" noChangeArrowheads="1"/>
                  </pic:cNvPicPr>
                </pic:nvPicPr>
                <pic:blipFill>
                  <a:blip r:embed="rId1"/>
                  <a:srcRect/>
                  <a:stretch>
                    <a:fillRect/>
                  </a:stretch>
                </pic:blipFill>
                <pic:spPr bwMode="auto">
                  <a:xfrm>
                    <a:off x="0" y="0"/>
                    <a:ext cx="1644650" cy="185166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05" w:rsidRDefault="00F53F05" w:rsidP="00F53F05">
      <w:r>
        <w:separator/>
      </w:r>
    </w:p>
  </w:footnote>
  <w:footnote w:type="continuationSeparator" w:id="0">
    <w:p w:rsidR="00F53F05" w:rsidRDefault="00F53F05" w:rsidP="00F5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3F05" w:rsidTr="00F53F05">
      <w:tc>
        <w:tcPr>
          <w:tcW w:w="4675" w:type="dxa"/>
        </w:tcPr>
        <w:p w:rsidR="00F53F05" w:rsidRDefault="00F53F05" w:rsidP="00F53F05">
          <w:pPr>
            <w:pStyle w:val="Footer"/>
            <w:spacing w:after="40"/>
            <w:rPr>
              <w:rFonts w:ascii="Helvetica" w:hAnsi="Helvetica"/>
              <w:b/>
              <w:color w:val="808080"/>
              <w:sz w:val="18"/>
            </w:rPr>
          </w:pPr>
          <w:r>
            <w:rPr>
              <w:b/>
              <w:noProof/>
            </w:rPr>
            <w:drawing>
              <wp:inline distT="0" distB="0" distL="0" distR="0" wp14:anchorId="1DCCF73D" wp14:editId="5B35970E">
                <wp:extent cx="2344607" cy="586153"/>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24597" cy="631151"/>
                        </a:xfrm>
                        <a:prstGeom prst="rect">
                          <a:avLst/>
                        </a:prstGeom>
                      </pic:spPr>
                    </pic:pic>
                  </a:graphicData>
                </a:graphic>
              </wp:inline>
            </w:drawing>
          </w:r>
        </w:p>
      </w:tc>
      <w:tc>
        <w:tcPr>
          <w:tcW w:w="4675" w:type="dxa"/>
        </w:tcPr>
        <w:p w:rsidR="00F53F05" w:rsidRDefault="00F53F05" w:rsidP="00F53F05">
          <w:pPr>
            <w:pStyle w:val="Footer"/>
            <w:spacing w:after="40"/>
            <w:jc w:val="right"/>
            <w:rPr>
              <w:rFonts w:ascii="Helvetica" w:hAnsi="Helvetica"/>
              <w:b/>
              <w:color w:val="808080"/>
              <w:sz w:val="18"/>
            </w:rPr>
          </w:pPr>
          <w:r>
            <w:rPr>
              <w:rFonts w:ascii="Helvetica" w:hAnsi="Helvetica"/>
              <w:b/>
              <w:color w:val="808080"/>
              <w:sz w:val="18"/>
            </w:rPr>
            <w:t>Sold By:</w:t>
          </w:r>
        </w:p>
        <w:p w:rsidR="00F53F05" w:rsidRPr="004F094F" w:rsidRDefault="00F53F05" w:rsidP="00F53F05">
          <w:pPr>
            <w:pStyle w:val="Footer"/>
            <w:spacing w:after="40"/>
            <w:jc w:val="right"/>
            <w:rPr>
              <w:rFonts w:ascii="Helvetica" w:hAnsi="Helvetica"/>
              <w:b/>
              <w:color w:val="808080"/>
              <w:sz w:val="18"/>
            </w:rPr>
          </w:pPr>
          <w:proofErr w:type="spellStart"/>
          <w:r w:rsidRPr="004F094F">
            <w:rPr>
              <w:rFonts w:ascii="Helvetica" w:hAnsi="Helvetica"/>
              <w:b/>
              <w:color w:val="808080"/>
              <w:sz w:val="18"/>
            </w:rPr>
            <w:t>Hydroblend</w:t>
          </w:r>
          <w:proofErr w:type="spellEnd"/>
          <w:r w:rsidRPr="004F094F">
            <w:rPr>
              <w:rFonts w:ascii="Helvetica" w:hAnsi="Helvetica"/>
              <w:b/>
              <w:color w:val="808080"/>
              <w:sz w:val="18"/>
            </w:rPr>
            <w:t xml:space="preserve"> Inc.</w:t>
          </w:r>
          <w:r>
            <w:rPr>
              <w:rFonts w:ascii="Helvetica" w:hAnsi="Helvetica"/>
              <w:b/>
              <w:color w:val="808080"/>
              <w:sz w:val="18"/>
            </w:rPr>
            <w:t xml:space="preserve"> d/b/a HB Specialty Foods</w:t>
          </w:r>
        </w:p>
        <w:p w:rsidR="00F53F05" w:rsidRPr="004F094F" w:rsidRDefault="00F53F05" w:rsidP="00F53F05">
          <w:pPr>
            <w:pStyle w:val="Footer"/>
            <w:spacing w:after="40"/>
            <w:jc w:val="right"/>
            <w:rPr>
              <w:rFonts w:ascii="Helvetica" w:hAnsi="Helvetica"/>
              <w:color w:val="808080"/>
              <w:sz w:val="16"/>
            </w:rPr>
          </w:pPr>
          <w:r w:rsidRPr="004F094F">
            <w:rPr>
              <w:rFonts w:ascii="Helvetica" w:hAnsi="Helvetica"/>
              <w:color w:val="808080"/>
              <w:sz w:val="16"/>
            </w:rPr>
            <w:t xml:space="preserve">1801 North Elder Street  |  Nampa, ID 83687 </w:t>
          </w:r>
        </w:p>
        <w:p w:rsidR="00F53F05" w:rsidRPr="004F094F" w:rsidRDefault="00F53F05" w:rsidP="00F53F05">
          <w:pPr>
            <w:pStyle w:val="Footer"/>
            <w:spacing w:after="40"/>
            <w:jc w:val="right"/>
            <w:rPr>
              <w:rFonts w:ascii="Helvetica" w:hAnsi="Helvetica"/>
              <w:color w:val="808080"/>
              <w:sz w:val="16"/>
            </w:rPr>
          </w:pPr>
          <w:r w:rsidRPr="004F094F">
            <w:rPr>
              <w:rFonts w:ascii="Helvetica" w:hAnsi="Helvetica"/>
              <w:b/>
              <w:color w:val="808080"/>
              <w:sz w:val="16"/>
            </w:rPr>
            <w:t>Tel</w:t>
          </w:r>
          <w:r>
            <w:rPr>
              <w:rFonts w:ascii="Helvetica" w:hAnsi="Helvetica"/>
              <w:b/>
              <w:color w:val="808080"/>
              <w:sz w:val="16"/>
            </w:rPr>
            <w:t>ephone</w:t>
          </w:r>
          <w:r w:rsidRPr="004F094F">
            <w:rPr>
              <w:rFonts w:ascii="Helvetica" w:hAnsi="Helvetica"/>
              <w:b/>
              <w:color w:val="808080"/>
              <w:sz w:val="16"/>
            </w:rPr>
            <w:t>:</w:t>
          </w:r>
          <w:r w:rsidRPr="004F094F">
            <w:rPr>
              <w:rFonts w:ascii="Helvetica" w:hAnsi="Helvetica"/>
              <w:color w:val="808080"/>
              <w:sz w:val="16"/>
            </w:rPr>
            <w:t xml:space="preserve"> (208) 467.7441  </w:t>
          </w:r>
        </w:p>
        <w:p w:rsidR="00F53F05" w:rsidRPr="004F094F" w:rsidRDefault="00F53F05" w:rsidP="00F53F05">
          <w:pPr>
            <w:pStyle w:val="Footer"/>
            <w:spacing w:after="40"/>
            <w:jc w:val="right"/>
          </w:pPr>
          <w:r w:rsidRPr="004F094F">
            <w:rPr>
              <w:rFonts w:ascii="Helvetica" w:hAnsi="Helvetica"/>
              <w:b/>
              <w:color w:val="C6251B"/>
              <w:sz w:val="16"/>
            </w:rPr>
            <w:t>www.hbspecialtyfoods.com</w:t>
          </w:r>
        </w:p>
        <w:p w:rsidR="00F53F05" w:rsidRDefault="00F53F05" w:rsidP="00F53F05">
          <w:pPr>
            <w:pStyle w:val="Footer"/>
            <w:spacing w:after="40"/>
            <w:rPr>
              <w:rFonts w:ascii="Helvetica" w:hAnsi="Helvetica"/>
              <w:b/>
              <w:color w:val="808080"/>
              <w:sz w:val="18"/>
            </w:rPr>
          </w:pPr>
        </w:p>
      </w:tc>
    </w:tr>
  </w:tbl>
  <w:p w:rsidR="00F53F05" w:rsidRDefault="00F5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03FB7"/>
    <w:multiLevelType w:val="hybridMultilevel"/>
    <w:tmpl w:val="F168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D6A59"/>
    <w:multiLevelType w:val="hybridMultilevel"/>
    <w:tmpl w:val="C59C6AE8"/>
    <w:lvl w:ilvl="0" w:tplc="37E81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05"/>
    <w:rsid w:val="00070EE7"/>
    <w:rsid w:val="00091064"/>
    <w:rsid w:val="000C61CE"/>
    <w:rsid w:val="001458B7"/>
    <w:rsid w:val="0021006C"/>
    <w:rsid w:val="00295D06"/>
    <w:rsid w:val="002B4EE8"/>
    <w:rsid w:val="004D32CB"/>
    <w:rsid w:val="00553E40"/>
    <w:rsid w:val="005E6505"/>
    <w:rsid w:val="00701C48"/>
    <w:rsid w:val="00792B9C"/>
    <w:rsid w:val="008005BE"/>
    <w:rsid w:val="008C2743"/>
    <w:rsid w:val="008C4614"/>
    <w:rsid w:val="009154A0"/>
    <w:rsid w:val="00980CFA"/>
    <w:rsid w:val="00A25903"/>
    <w:rsid w:val="00BD3768"/>
    <w:rsid w:val="00C015DB"/>
    <w:rsid w:val="00E91100"/>
    <w:rsid w:val="00F5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23FC1E-DD7E-4213-9FBE-98315643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05"/>
    <w:pPr>
      <w:tabs>
        <w:tab w:val="center" w:pos="4680"/>
        <w:tab w:val="right" w:pos="9360"/>
      </w:tabs>
    </w:pPr>
  </w:style>
  <w:style w:type="character" w:customStyle="1" w:styleId="HeaderChar">
    <w:name w:val="Header Char"/>
    <w:basedOn w:val="DefaultParagraphFont"/>
    <w:link w:val="Header"/>
    <w:uiPriority w:val="99"/>
    <w:rsid w:val="00F53F05"/>
  </w:style>
  <w:style w:type="paragraph" w:styleId="Footer">
    <w:name w:val="footer"/>
    <w:basedOn w:val="Normal"/>
    <w:link w:val="FooterChar"/>
    <w:uiPriority w:val="99"/>
    <w:unhideWhenUsed/>
    <w:rsid w:val="00F53F05"/>
    <w:pPr>
      <w:tabs>
        <w:tab w:val="center" w:pos="4680"/>
        <w:tab w:val="right" w:pos="9360"/>
      </w:tabs>
    </w:pPr>
  </w:style>
  <w:style w:type="character" w:customStyle="1" w:styleId="FooterChar">
    <w:name w:val="Footer Char"/>
    <w:basedOn w:val="DefaultParagraphFont"/>
    <w:link w:val="Footer"/>
    <w:uiPriority w:val="99"/>
    <w:rsid w:val="00F53F05"/>
  </w:style>
  <w:style w:type="table" w:styleId="TableGrid">
    <w:name w:val="Table Grid"/>
    <w:basedOn w:val="TableNormal"/>
    <w:uiPriority w:val="39"/>
    <w:rsid w:val="00F53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1CE"/>
    <w:pPr>
      <w:ind w:left="720"/>
      <w:contextualSpacing/>
    </w:pPr>
  </w:style>
  <w:style w:type="paragraph" w:styleId="BalloonText">
    <w:name w:val="Balloon Text"/>
    <w:basedOn w:val="Normal"/>
    <w:link w:val="BalloonTextChar"/>
    <w:uiPriority w:val="99"/>
    <w:semiHidden/>
    <w:unhideWhenUsed/>
    <w:rsid w:val="002B4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Dearing</dc:creator>
  <cp:keywords/>
  <dc:description/>
  <cp:lastModifiedBy>Keith Raymond</cp:lastModifiedBy>
  <cp:revision>2</cp:revision>
  <cp:lastPrinted>2019-05-02T21:42:00Z</cp:lastPrinted>
  <dcterms:created xsi:type="dcterms:W3CDTF">2020-03-26T16:19:00Z</dcterms:created>
  <dcterms:modified xsi:type="dcterms:W3CDTF">2020-03-26T16:19:00Z</dcterms:modified>
</cp:coreProperties>
</file>